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A6C0" w14:textId="141C5266" w:rsidR="00D85965" w:rsidRPr="00D33508" w:rsidRDefault="00D85965">
      <w:pPr>
        <w:rPr>
          <w:rFonts w:ascii="Garamond" w:hAnsi="Garamond"/>
          <w:sz w:val="44"/>
          <w:szCs w:val="44"/>
        </w:rPr>
      </w:pPr>
      <w:r>
        <w:rPr>
          <w:rFonts w:ascii="Garamond" w:hAnsi="Garamond"/>
          <w:sz w:val="44"/>
          <w:szCs w:val="44"/>
        </w:rPr>
        <w:t xml:space="preserve">Etude </w:t>
      </w:r>
      <w:r w:rsidR="00827DF4">
        <w:rPr>
          <w:rFonts w:ascii="Garamond" w:hAnsi="Garamond"/>
          <w:sz w:val="44"/>
          <w:szCs w:val="44"/>
        </w:rPr>
        <w:t>8</w:t>
      </w:r>
      <w:r w:rsidR="006D4DEC" w:rsidRPr="009F122B">
        <w:rPr>
          <w:rFonts w:ascii="Garamond" w:hAnsi="Garamond"/>
          <w:sz w:val="44"/>
          <w:szCs w:val="44"/>
        </w:rPr>
        <w:t xml:space="preserve"> –</w:t>
      </w:r>
      <w:r w:rsidR="00C708B7">
        <w:rPr>
          <w:rFonts w:ascii="Garamond" w:hAnsi="Garamond"/>
          <w:sz w:val="44"/>
          <w:szCs w:val="44"/>
        </w:rPr>
        <w:t xml:space="preserve"> </w:t>
      </w:r>
      <w:r w:rsidR="00827DF4">
        <w:rPr>
          <w:rFonts w:ascii="Garamond" w:hAnsi="Garamond"/>
          <w:sz w:val="44"/>
          <w:szCs w:val="44"/>
        </w:rPr>
        <w:t>La Chute, deuxième acte</w:t>
      </w:r>
      <w:r w:rsidR="000642A6">
        <w:rPr>
          <w:rFonts w:ascii="Garamond" w:hAnsi="Garamond"/>
          <w:sz w:val="44"/>
          <w:szCs w:val="44"/>
        </w:rPr>
        <w:t xml:space="preserve"> </w:t>
      </w:r>
      <w:r w:rsidR="00C708B7">
        <w:rPr>
          <w:rFonts w:ascii="Garamond" w:hAnsi="Garamond"/>
          <w:sz w:val="44"/>
          <w:szCs w:val="44"/>
        </w:rPr>
        <w:t>(</w:t>
      </w:r>
      <w:r w:rsidR="00827DF4">
        <w:rPr>
          <w:rFonts w:ascii="Garamond" w:hAnsi="Garamond"/>
          <w:sz w:val="44"/>
          <w:szCs w:val="44"/>
        </w:rPr>
        <w:t>9.18-10.32</w:t>
      </w:r>
      <w:r w:rsidR="00C708B7">
        <w:rPr>
          <w:rFonts w:ascii="Garamond" w:hAnsi="Garamond"/>
          <w:sz w:val="44"/>
          <w:szCs w:val="4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3AEFDA71" w14:textId="77777777" w:rsidTr="00B13C03">
        <w:tc>
          <w:tcPr>
            <w:tcW w:w="1413" w:type="dxa"/>
          </w:tcPr>
          <w:p w14:paraId="39863EC2" w14:textId="61ACC639" w:rsidR="00B13C03" w:rsidRDefault="00B13C03">
            <w:pPr>
              <w:rPr>
                <w:rFonts w:ascii="Garamond" w:hAnsi="Garamond"/>
                <w:sz w:val="32"/>
                <w:szCs w:val="32"/>
              </w:rPr>
            </w:pPr>
            <w:r>
              <w:rPr>
                <w:rFonts w:ascii="Garamond" w:hAnsi="Garamond"/>
                <w:noProof/>
                <w:sz w:val="32"/>
                <w:szCs w:val="32"/>
              </w:rPr>
              <w:drawing>
                <wp:inline distT="0" distB="0" distL="0" distR="0" wp14:anchorId="3C3D56E4" wp14:editId="678EAC00">
                  <wp:extent cx="540000" cy="54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6E227503" w14:textId="0684C811" w:rsidR="00B13C03" w:rsidRDefault="00B13C03" w:rsidP="00B13C03">
            <w:pPr>
              <w:rPr>
                <w:rFonts w:ascii="Garamond" w:hAnsi="Garamond"/>
                <w:sz w:val="32"/>
                <w:szCs w:val="32"/>
              </w:rPr>
            </w:pPr>
            <w:r>
              <w:rPr>
                <w:rFonts w:ascii="Garamond" w:hAnsi="Garamond"/>
                <w:sz w:val="32"/>
                <w:szCs w:val="32"/>
              </w:rPr>
              <w:t>Contexte</w:t>
            </w:r>
          </w:p>
        </w:tc>
      </w:tr>
    </w:tbl>
    <w:p w14:paraId="0876D09C" w14:textId="77777777" w:rsidR="00813254" w:rsidRPr="00813254" w:rsidRDefault="00813254" w:rsidP="00B13C03">
      <w:pPr>
        <w:rPr>
          <w:rFonts w:ascii="Garamond" w:hAnsi="Garamond"/>
          <w:sz w:val="14"/>
          <w:szCs w:val="14"/>
        </w:rPr>
      </w:pPr>
    </w:p>
    <w:p w14:paraId="7E7307BD" w14:textId="350E8CC4" w:rsidR="00827DF4" w:rsidRPr="00D33508" w:rsidRDefault="00827DF4" w:rsidP="00827DF4">
      <w:pPr>
        <w:jc w:val="both"/>
        <w:rPr>
          <w:rFonts w:ascii="Garamond" w:hAnsi="Garamond"/>
          <w:sz w:val="24"/>
          <w:szCs w:val="24"/>
        </w:rPr>
      </w:pPr>
      <w:r w:rsidRPr="00D33508">
        <w:rPr>
          <w:rFonts w:ascii="Garamond" w:hAnsi="Garamond"/>
          <w:sz w:val="24"/>
          <w:szCs w:val="24"/>
        </w:rPr>
        <w:t xml:space="preserve">Dans les versets précédents, Dieu a établi une alliance avec Noé et sa famille après les avoir </w:t>
      </w:r>
      <w:r w:rsidRPr="00D33508">
        <w:rPr>
          <w:rFonts w:ascii="Garamond" w:hAnsi="Garamond"/>
          <w:sz w:val="24"/>
          <w:szCs w:val="24"/>
        </w:rPr>
        <w:t>sauvés</w:t>
      </w:r>
      <w:r w:rsidRPr="00D33508">
        <w:rPr>
          <w:rFonts w:ascii="Garamond" w:hAnsi="Garamond"/>
          <w:sz w:val="24"/>
          <w:szCs w:val="24"/>
        </w:rPr>
        <w:t xml:space="preserve"> du déluge. L’alliance stipulait ce qui suit : « aucune créature ne sera plus supprimée par l'eau du déluge et il n'y aura plus de déluge pour détruire la terre. »</w:t>
      </w:r>
    </w:p>
    <w:p w14:paraId="1DFCD34D" w14:textId="77777777" w:rsidR="00827DF4" w:rsidRPr="00D33508" w:rsidRDefault="00827DF4" w:rsidP="00827DF4">
      <w:pPr>
        <w:jc w:val="both"/>
        <w:rPr>
          <w:rFonts w:ascii="Garamond" w:hAnsi="Garamond"/>
          <w:sz w:val="24"/>
          <w:szCs w:val="24"/>
        </w:rPr>
      </w:pPr>
      <w:r w:rsidRPr="00D33508">
        <w:rPr>
          <w:rFonts w:ascii="Garamond" w:hAnsi="Garamond"/>
          <w:sz w:val="24"/>
          <w:szCs w:val="24"/>
        </w:rPr>
        <w:t>La terre, débarrassée de tous ceux qui ne glorifiaient pas Dieu doit être à nouveau peuplée par les trois fils de Noé (Sem, Cham et Japhet).</w:t>
      </w:r>
    </w:p>
    <w:p w14:paraId="0742EB58" w14:textId="77777777" w:rsidR="00827DF4" w:rsidRPr="00D33508" w:rsidRDefault="00827DF4" w:rsidP="00827DF4">
      <w:pPr>
        <w:jc w:val="both"/>
        <w:rPr>
          <w:rFonts w:ascii="Garamond" w:hAnsi="Garamond"/>
          <w:sz w:val="24"/>
          <w:szCs w:val="24"/>
        </w:rPr>
      </w:pPr>
      <w:r w:rsidRPr="00D33508">
        <w:rPr>
          <w:rFonts w:ascii="Garamond" w:hAnsi="Garamond"/>
          <w:sz w:val="24"/>
          <w:szCs w:val="24"/>
        </w:rPr>
        <w:t>Mais même si le déluge a emporté les gens de mauvaise vie, le mal quant à lui, semble avoir survécu.</w:t>
      </w:r>
    </w:p>
    <w:p w14:paraId="2D4B558D" w14:textId="77777777" w:rsidR="00827DF4" w:rsidRPr="00D33508" w:rsidRDefault="00827DF4" w:rsidP="00827DF4">
      <w:pPr>
        <w:jc w:val="both"/>
        <w:rPr>
          <w:rFonts w:ascii="Garamond" w:hAnsi="Garamond"/>
          <w:sz w:val="24"/>
          <w:szCs w:val="24"/>
        </w:rPr>
      </w:pPr>
      <w:r w:rsidRPr="00D33508">
        <w:rPr>
          <w:rFonts w:ascii="Garamond" w:hAnsi="Garamond"/>
          <w:sz w:val="24"/>
          <w:szCs w:val="24"/>
        </w:rPr>
        <w:t>Dans les versets 18-29 du chapitre 9, Noé prononce une sorte de prophétie sur ses descendants.</w:t>
      </w:r>
    </w:p>
    <w:p w14:paraId="62EDC0FF" w14:textId="1E635D28" w:rsidR="00B13C03" w:rsidRDefault="00827DF4" w:rsidP="00827DF4">
      <w:pPr>
        <w:jc w:val="both"/>
        <w:rPr>
          <w:rFonts w:ascii="Garamond" w:hAnsi="Garamond"/>
          <w:sz w:val="24"/>
          <w:szCs w:val="24"/>
        </w:rPr>
      </w:pPr>
      <w:r w:rsidRPr="00D33508">
        <w:rPr>
          <w:rFonts w:ascii="Garamond" w:hAnsi="Garamond"/>
          <w:sz w:val="24"/>
          <w:szCs w:val="24"/>
        </w:rPr>
        <w:t xml:space="preserve">Au chapitre 10 nous trouvons la liste et la répartition géographique </w:t>
      </w:r>
      <w:r w:rsidRPr="00D33508">
        <w:rPr>
          <w:rFonts w:ascii="Garamond" w:hAnsi="Garamond"/>
          <w:sz w:val="24"/>
          <w:szCs w:val="24"/>
        </w:rPr>
        <w:t>des descendants</w:t>
      </w:r>
      <w:r w:rsidRPr="00D33508">
        <w:rPr>
          <w:rFonts w:ascii="Garamond" w:hAnsi="Garamond"/>
          <w:sz w:val="24"/>
          <w:szCs w:val="24"/>
        </w:rPr>
        <w:t xml:space="preserve"> de Noé.</w:t>
      </w:r>
    </w:p>
    <w:p w14:paraId="64F98F03" w14:textId="77777777" w:rsidR="00A16A82" w:rsidRPr="00D33508" w:rsidRDefault="00A16A82" w:rsidP="00827DF4">
      <w:pPr>
        <w:jc w:val="both"/>
        <w:rPr>
          <w:rFonts w:ascii="Garamond" w:hAnsi="Garamond"/>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6910D322" w14:textId="77777777" w:rsidTr="00975555">
        <w:tc>
          <w:tcPr>
            <w:tcW w:w="1413" w:type="dxa"/>
          </w:tcPr>
          <w:p w14:paraId="1BCA5315" w14:textId="589B428C" w:rsidR="00B13C03" w:rsidRDefault="00B13C03" w:rsidP="00975555">
            <w:pPr>
              <w:rPr>
                <w:rFonts w:ascii="Garamond" w:hAnsi="Garamond"/>
                <w:sz w:val="32"/>
                <w:szCs w:val="32"/>
              </w:rPr>
            </w:pPr>
            <w:r>
              <w:rPr>
                <w:rFonts w:ascii="Garamond" w:hAnsi="Garamond"/>
                <w:noProof/>
                <w:sz w:val="32"/>
                <w:szCs w:val="32"/>
              </w:rPr>
              <w:drawing>
                <wp:inline distT="0" distB="0" distL="0" distR="0" wp14:anchorId="2FBDE218" wp14:editId="67697827">
                  <wp:extent cx="540000" cy="54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BE20619" w14:textId="03668803" w:rsidR="00B13C03" w:rsidRDefault="00B13C03" w:rsidP="00975555">
            <w:pPr>
              <w:rPr>
                <w:rFonts w:ascii="Garamond" w:hAnsi="Garamond"/>
                <w:sz w:val="32"/>
                <w:szCs w:val="32"/>
              </w:rPr>
            </w:pPr>
            <w:r>
              <w:rPr>
                <w:rFonts w:ascii="Garamond" w:hAnsi="Garamond"/>
                <w:sz w:val="32"/>
                <w:szCs w:val="32"/>
              </w:rPr>
              <w:t>Observations</w:t>
            </w:r>
          </w:p>
        </w:tc>
      </w:tr>
    </w:tbl>
    <w:p w14:paraId="08CAD2EE" w14:textId="5C88EE85" w:rsidR="00E51A21" w:rsidRPr="00813254" w:rsidRDefault="00E51A21">
      <w:pPr>
        <w:rPr>
          <w:rFonts w:ascii="Garamond" w:hAnsi="Garamond"/>
          <w:sz w:val="14"/>
          <w:szCs w:val="14"/>
        </w:rPr>
      </w:pPr>
    </w:p>
    <w:p w14:paraId="07F881F1" w14:textId="77777777" w:rsidR="00827DF4" w:rsidRPr="00D33508" w:rsidRDefault="00827DF4" w:rsidP="00827DF4">
      <w:pPr>
        <w:pStyle w:val="Paragraphedeliste"/>
        <w:numPr>
          <w:ilvl w:val="0"/>
          <w:numId w:val="10"/>
        </w:numPr>
        <w:rPr>
          <w:rFonts w:ascii="Garamond" w:hAnsi="Garamond"/>
          <w:sz w:val="24"/>
          <w:szCs w:val="24"/>
        </w:rPr>
      </w:pPr>
      <w:r w:rsidRPr="00D33508">
        <w:rPr>
          <w:rFonts w:ascii="Garamond" w:hAnsi="Garamond"/>
          <w:sz w:val="24"/>
          <w:szCs w:val="24"/>
        </w:rPr>
        <w:t>Il existe dans les versets 20-27 de Ge 9, des similitudes entre la vie de Noé et de sa famille, et celle d’Adam et Ève en Éden : le travail, la chute, la malédiction… arrivez-vous à les relever ?</w:t>
      </w:r>
    </w:p>
    <w:tbl>
      <w:tblPr>
        <w:tblStyle w:val="Grilledutableau"/>
        <w:tblW w:w="0" w:type="auto"/>
        <w:tblLook w:val="04A0" w:firstRow="1" w:lastRow="0" w:firstColumn="1" w:lastColumn="0" w:noHBand="0" w:noVBand="1"/>
      </w:tblPr>
      <w:tblGrid>
        <w:gridCol w:w="2926"/>
        <w:gridCol w:w="2927"/>
        <w:gridCol w:w="2927"/>
      </w:tblGrid>
      <w:tr w:rsidR="00827DF4" w:rsidRPr="00D33508" w14:paraId="74117C76" w14:textId="77777777" w:rsidTr="008B0545">
        <w:tc>
          <w:tcPr>
            <w:tcW w:w="2926" w:type="dxa"/>
          </w:tcPr>
          <w:p w14:paraId="2BAAA8E8" w14:textId="77777777" w:rsidR="00827DF4" w:rsidRPr="00D33508" w:rsidRDefault="00827DF4" w:rsidP="00827DF4">
            <w:pPr>
              <w:jc w:val="center"/>
              <w:rPr>
                <w:rFonts w:ascii="Garamond" w:hAnsi="Garamond"/>
                <w:sz w:val="24"/>
                <w:szCs w:val="24"/>
              </w:rPr>
            </w:pPr>
            <w:r w:rsidRPr="00D33508">
              <w:rPr>
                <w:rFonts w:ascii="Garamond" w:hAnsi="Garamond"/>
                <w:sz w:val="24"/>
                <w:szCs w:val="24"/>
              </w:rPr>
              <w:t>Travail</w:t>
            </w:r>
          </w:p>
        </w:tc>
        <w:tc>
          <w:tcPr>
            <w:tcW w:w="2927" w:type="dxa"/>
          </w:tcPr>
          <w:p w14:paraId="4D1EA752" w14:textId="77777777" w:rsidR="00827DF4" w:rsidRPr="00D33508" w:rsidRDefault="00827DF4" w:rsidP="00827DF4">
            <w:pPr>
              <w:jc w:val="center"/>
              <w:rPr>
                <w:rFonts w:ascii="Garamond" w:hAnsi="Garamond"/>
                <w:sz w:val="24"/>
                <w:szCs w:val="24"/>
              </w:rPr>
            </w:pPr>
            <w:r w:rsidRPr="00D33508">
              <w:rPr>
                <w:rFonts w:ascii="Garamond" w:hAnsi="Garamond"/>
                <w:sz w:val="24"/>
                <w:szCs w:val="24"/>
              </w:rPr>
              <w:t>Chute</w:t>
            </w:r>
          </w:p>
        </w:tc>
        <w:tc>
          <w:tcPr>
            <w:tcW w:w="2927" w:type="dxa"/>
          </w:tcPr>
          <w:p w14:paraId="2C05C2DE" w14:textId="77777777" w:rsidR="00827DF4" w:rsidRPr="00D33508" w:rsidRDefault="00827DF4" w:rsidP="00827DF4">
            <w:pPr>
              <w:jc w:val="center"/>
              <w:rPr>
                <w:rFonts w:ascii="Garamond" w:hAnsi="Garamond"/>
                <w:sz w:val="24"/>
                <w:szCs w:val="24"/>
              </w:rPr>
            </w:pPr>
            <w:r w:rsidRPr="00D33508">
              <w:rPr>
                <w:rFonts w:ascii="Garamond" w:hAnsi="Garamond"/>
                <w:sz w:val="24"/>
                <w:szCs w:val="24"/>
              </w:rPr>
              <w:t>Malédiction</w:t>
            </w:r>
          </w:p>
        </w:tc>
      </w:tr>
      <w:tr w:rsidR="00827DF4" w14:paraId="6809A16B" w14:textId="77777777" w:rsidTr="008B0545">
        <w:tc>
          <w:tcPr>
            <w:tcW w:w="2926" w:type="dxa"/>
          </w:tcPr>
          <w:p w14:paraId="4760E014" w14:textId="77777777" w:rsidR="00827DF4" w:rsidRDefault="00827DF4" w:rsidP="008B0545">
            <w:pPr>
              <w:jc w:val="both"/>
              <w:rPr>
                <w:rFonts w:ascii="Times New Roman" w:hAnsi="Times New Roman" w:cs="Times New Roman"/>
                <w:sz w:val="28"/>
                <w:szCs w:val="28"/>
              </w:rPr>
            </w:pPr>
          </w:p>
          <w:p w14:paraId="7D24B3B3" w14:textId="77777777" w:rsidR="00827DF4" w:rsidRDefault="00827DF4" w:rsidP="008B0545">
            <w:pPr>
              <w:jc w:val="both"/>
              <w:rPr>
                <w:rFonts w:ascii="Times New Roman" w:hAnsi="Times New Roman" w:cs="Times New Roman"/>
                <w:sz w:val="28"/>
                <w:szCs w:val="28"/>
              </w:rPr>
            </w:pPr>
          </w:p>
          <w:p w14:paraId="45840176" w14:textId="77777777" w:rsidR="00827DF4" w:rsidRDefault="00827DF4" w:rsidP="008B0545">
            <w:pPr>
              <w:jc w:val="both"/>
              <w:rPr>
                <w:rFonts w:ascii="Times New Roman" w:hAnsi="Times New Roman" w:cs="Times New Roman"/>
                <w:sz w:val="28"/>
                <w:szCs w:val="28"/>
              </w:rPr>
            </w:pPr>
          </w:p>
          <w:p w14:paraId="45A044A0" w14:textId="77777777" w:rsidR="00827DF4" w:rsidRDefault="00827DF4" w:rsidP="008B0545">
            <w:pPr>
              <w:jc w:val="both"/>
              <w:rPr>
                <w:rFonts w:ascii="Times New Roman" w:hAnsi="Times New Roman" w:cs="Times New Roman"/>
                <w:sz w:val="28"/>
                <w:szCs w:val="28"/>
              </w:rPr>
            </w:pPr>
          </w:p>
          <w:p w14:paraId="26DFAC90" w14:textId="77777777" w:rsidR="00827DF4" w:rsidRDefault="00827DF4" w:rsidP="008B0545">
            <w:pPr>
              <w:jc w:val="both"/>
              <w:rPr>
                <w:rFonts w:ascii="Times New Roman" w:hAnsi="Times New Roman" w:cs="Times New Roman"/>
                <w:sz w:val="28"/>
                <w:szCs w:val="28"/>
              </w:rPr>
            </w:pPr>
          </w:p>
          <w:p w14:paraId="0941685E" w14:textId="77777777" w:rsidR="00827DF4" w:rsidRDefault="00827DF4" w:rsidP="008B0545">
            <w:pPr>
              <w:jc w:val="both"/>
              <w:rPr>
                <w:rFonts w:ascii="Times New Roman" w:hAnsi="Times New Roman" w:cs="Times New Roman"/>
                <w:sz w:val="28"/>
                <w:szCs w:val="28"/>
              </w:rPr>
            </w:pPr>
          </w:p>
          <w:p w14:paraId="155F6736" w14:textId="77777777" w:rsidR="00827DF4" w:rsidRDefault="00827DF4" w:rsidP="008B0545">
            <w:pPr>
              <w:jc w:val="both"/>
              <w:rPr>
                <w:rFonts w:ascii="Times New Roman" w:hAnsi="Times New Roman" w:cs="Times New Roman"/>
                <w:sz w:val="28"/>
                <w:szCs w:val="28"/>
              </w:rPr>
            </w:pPr>
          </w:p>
          <w:p w14:paraId="19E0AF4E" w14:textId="77777777" w:rsidR="00827DF4" w:rsidRDefault="00827DF4" w:rsidP="008B0545">
            <w:pPr>
              <w:jc w:val="both"/>
              <w:rPr>
                <w:rFonts w:ascii="Times New Roman" w:hAnsi="Times New Roman" w:cs="Times New Roman"/>
                <w:sz w:val="28"/>
                <w:szCs w:val="28"/>
              </w:rPr>
            </w:pPr>
          </w:p>
          <w:p w14:paraId="5630D168" w14:textId="77777777" w:rsidR="00827DF4" w:rsidRDefault="00827DF4" w:rsidP="008B0545">
            <w:pPr>
              <w:jc w:val="both"/>
              <w:rPr>
                <w:rFonts w:ascii="Times New Roman" w:hAnsi="Times New Roman" w:cs="Times New Roman"/>
                <w:sz w:val="28"/>
                <w:szCs w:val="28"/>
              </w:rPr>
            </w:pPr>
          </w:p>
          <w:p w14:paraId="109DDCEA" w14:textId="29DE55E1" w:rsidR="00827DF4" w:rsidRPr="00CD59AC" w:rsidRDefault="00827DF4" w:rsidP="008B0545">
            <w:pPr>
              <w:jc w:val="both"/>
              <w:rPr>
                <w:rFonts w:ascii="Times New Roman" w:hAnsi="Times New Roman" w:cs="Times New Roman"/>
                <w:sz w:val="28"/>
                <w:szCs w:val="28"/>
              </w:rPr>
            </w:pPr>
          </w:p>
        </w:tc>
        <w:tc>
          <w:tcPr>
            <w:tcW w:w="2927" w:type="dxa"/>
          </w:tcPr>
          <w:p w14:paraId="4E3173BE" w14:textId="5984D670" w:rsidR="00827DF4" w:rsidRPr="00CD59AC" w:rsidRDefault="00827DF4" w:rsidP="008B0545">
            <w:pPr>
              <w:jc w:val="both"/>
              <w:rPr>
                <w:rFonts w:ascii="Times New Roman" w:hAnsi="Times New Roman" w:cs="Times New Roman"/>
                <w:sz w:val="28"/>
                <w:szCs w:val="28"/>
              </w:rPr>
            </w:pPr>
          </w:p>
        </w:tc>
        <w:tc>
          <w:tcPr>
            <w:tcW w:w="2927" w:type="dxa"/>
          </w:tcPr>
          <w:p w14:paraId="5210C2AF" w14:textId="50E0C225" w:rsidR="00827DF4" w:rsidRPr="00CD59AC" w:rsidRDefault="00827DF4" w:rsidP="008B0545">
            <w:pPr>
              <w:jc w:val="both"/>
              <w:rPr>
                <w:rFonts w:ascii="Times New Roman" w:hAnsi="Times New Roman" w:cs="Times New Roman"/>
                <w:sz w:val="28"/>
                <w:szCs w:val="28"/>
              </w:rPr>
            </w:pPr>
          </w:p>
        </w:tc>
      </w:tr>
    </w:tbl>
    <w:p w14:paraId="5978D1FC" w14:textId="77777777" w:rsidR="0056571E" w:rsidRPr="001225E7" w:rsidRDefault="0056571E" w:rsidP="001225E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79589F82" w14:textId="77777777" w:rsidTr="00975555">
        <w:tc>
          <w:tcPr>
            <w:tcW w:w="1413" w:type="dxa"/>
          </w:tcPr>
          <w:p w14:paraId="4F3726AC" w14:textId="17689C61" w:rsidR="00B13C03" w:rsidRDefault="00B13C03" w:rsidP="00975555">
            <w:pPr>
              <w:rPr>
                <w:rFonts w:ascii="Garamond" w:hAnsi="Garamond"/>
                <w:sz w:val="32"/>
                <w:szCs w:val="32"/>
              </w:rPr>
            </w:pPr>
            <w:r>
              <w:rPr>
                <w:rFonts w:ascii="Garamond" w:hAnsi="Garamond"/>
                <w:noProof/>
                <w:sz w:val="32"/>
                <w:szCs w:val="32"/>
              </w:rPr>
              <w:drawing>
                <wp:inline distT="0" distB="0" distL="0" distR="0" wp14:anchorId="63E283B5" wp14:editId="54336F8C">
                  <wp:extent cx="540000" cy="54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1D37C6A" w14:textId="3739A73D" w:rsidR="00B13C03" w:rsidRDefault="00B13C03" w:rsidP="00975555">
            <w:pPr>
              <w:rPr>
                <w:rFonts w:ascii="Garamond" w:hAnsi="Garamond"/>
                <w:sz w:val="32"/>
                <w:szCs w:val="32"/>
              </w:rPr>
            </w:pPr>
            <w:r>
              <w:rPr>
                <w:rFonts w:ascii="Garamond" w:hAnsi="Garamond"/>
                <w:sz w:val="32"/>
                <w:szCs w:val="32"/>
              </w:rPr>
              <w:t>Compréhension</w:t>
            </w:r>
          </w:p>
        </w:tc>
      </w:tr>
    </w:tbl>
    <w:p w14:paraId="52ACEE19" w14:textId="0FCB332F" w:rsidR="00B13C03" w:rsidRPr="00813254" w:rsidRDefault="00B13C03">
      <w:pPr>
        <w:rPr>
          <w:rFonts w:ascii="Garamond" w:hAnsi="Garamond"/>
          <w:sz w:val="14"/>
          <w:szCs w:val="14"/>
        </w:rPr>
      </w:pPr>
    </w:p>
    <w:p w14:paraId="3D7C304E" w14:textId="1AD014C2" w:rsidR="0056571E" w:rsidRPr="00A16A82" w:rsidRDefault="00827DF4" w:rsidP="00A16A82">
      <w:pPr>
        <w:pStyle w:val="Paragraphedeliste"/>
        <w:numPr>
          <w:ilvl w:val="0"/>
          <w:numId w:val="10"/>
        </w:numPr>
        <w:rPr>
          <w:rFonts w:ascii="Garamond" w:hAnsi="Garamond"/>
          <w:sz w:val="24"/>
          <w:szCs w:val="24"/>
        </w:rPr>
      </w:pPr>
      <w:r w:rsidRPr="00D33508">
        <w:rPr>
          <w:rFonts w:ascii="Garamond" w:hAnsi="Garamond"/>
          <w:sz w:val="24"/>
          <w:szCs w:val="24"/>
        </w:rPr>
        <w:t xml:space="preserve">La descendance de Cham et celle de de Sem (surtout le peuple d’Israël) s’opposeront fortement plus tard dans le récit biblique. Relevez certains de ces futurs adversaires d’Israël au chapitre 10. Voir les versets </w:t>
      </w:r>
      <w:proofErr w:type="gramStart"/>
      <w:r w:rsidRPr="00D33508">
        <w:rPr>
          <w:rFonts w:ascii="Garamond" w:hAnsi="Garamond"/>
          <w:sz w:val="24"/>
          <w:szCs w:val="24"/>
        </w:rPr>
        <w:t>11;</w:t>
      </w:r>
      <w:proofErr w:type="gramEnd"/>
      <w:r w:rsidRPr="00D33508">
        <w:rPr>
          <w:rFonts w:ascii="Garamond" w:hAnsi="Garamond"/>
          <w:sz w:val="24"/>
          <w:szCs w:val="24"/>
        </w:rPr>
        <w:t xml:space="preserve"> 14; 15-17</w:t>
      </w:r>
    </w:p>
    <w:p w14:paraId="36DAC83E" w14:textId="77777777" w:rsidR="0056571E" w:rsidRPr="00D33508" w:rsidRDefault="0056571E" w:rsidP="0056571E">
      <w:pPr>
        <w:ind w:left="360"/>
        <w:rPr>
          <w:rFonts w:ascii="Garamond" w:hAnsi="Garamond"/>
          <w:sz w:val="24"/>
          <w:szCs w:val="24"/>
        </w:rPr>
      </w:pPr>
    </w:p>
    <w:p w14:paraId="697740CF" w14:textId="1EFE3897" w:rsidR="00827DF4" w:rsidRPr="00D33508" w:rsidRDefault="00827DF4" w:rsidP="001225E7">
      <w:pPr>
        <w:pStyle w:val="Paragraphedeliste"/>
        <w:numPr>
          <w:ilvl w:val="0"/>
          <w:numId w:val="10"/>
        </w:numPr>
        <w:rPr>
          <w:rFonts w:ascii="Garamond" w:hAnsi="Garamond"/>
          <w:sz w:val="24"/>
          <w:szCs w:val="24"/>
        </w:rPr>
      </w:pPr>
      <w:r w:rsidRPr="00D33508">
        <w:rPr>
          <w:rFonts w:ascii="Garamond" w:hAnsi="Garamond"/>
          <w:sz w:val="24"/>
          <w:szCs w:val="24"/>
        </w:rPr>
        <w:t>Étant donné que la Genèse a été écrite pendant l’Exode, que pouvaient ressentir les Israelites (descendants de Sem) alors en marche pour la conquête de Canaan, en apprenant les prophéties de Noé sur ses fils (surtout celle de Ge 9.26) ?</w:t>
      </w:r>
    </w:p>
    <w:p w14:paraId="19CDC835" w14:textId="6B3E2601" w:rsidR="00827DF4" w:rsidRPr="00D33508" w:rsidRDefault="00827DF4" w:rsidP="00827DF4">
      <w:pPr>
        <w:rPr>
          <w:rFonts w:ascii="Garamond" w:hAnsi="Garamond"/>
          <w:sz w:val="24"/>
          <w:szCs w:val="24"/>
        </w:rPr>
      </w:pPr>
    </w:p>
    <w:p w14:paraId="4A44D2C6" w14:textId="77777777" w:rsidR="00827DF4" w:rsidRPr="00D33508" w:rsidRDefault="00827DF4" w:rsidP="00827DF4">
      <w:pPr>
        <w:rPr>
          <w:rFonts w:ascii="Garamond" w:hAnsi="Garamond"/>
          <w:sz w:val="24"/>
          <w:szCs w:val="24"/>
        </w:rPr>
      </w:pPr>
    </w:p>
    <w:p w14:paraId="6832F810" w14:textId="1E6A276D" w:rsidR="001225E7" w:rsidRPr="00D33508" w:rsidRDefault="00827DF4" w:rsidP="001225E7">
      <w:pPr>
        <w:pStyle w:val="Paragraphedeliste"/>
        <w:numPr>
          <w:ilvl w:val="0"/>
          <w:numId w:val="10"/>
        </w:numPr>
        <w:rPr>
          <w:rFonts w:ascii="Garamond" w:hAnsi="Garamond"/>
          <w:sz w:val="24"/>
          <w:szCs w:val="24"/>
        </w:rPr>
      </w:pPr>
      <w:r w:rsidRPr="00D33508">
        <w:rPr>
          <w:rFonts w:ascii="Garamond" w:hAnsi="Garamond"/>
          <w:sz w:val="24"/>
          <w:szCs w:val="24"/>
        </w:rPr>
        <w:t xml:space="preserve">Lire </w:t>
      </w:r>
      <w:proofErr w:type="spellStart"/>
      <w:r w:rsidRPr="00D33508">
        <w:rPr>
          <w:rFonts w:ascii="Garamond" w:hAnsi="Garamond"/>
          <w:sz w:val="24"/>
          <w:szCs w:val="24"/>
        </w:rPr>
        <w:t>Dt</w:t>
      </w:r>
      <w:proofErr w:type="spellEnd"/>
      <w:r w:rsidRPr="00D33508">
        <w:rPr>
          <w:rFonts w:ascii="Garamond" w:hAnsi="Garamond"/>
          <w:sz w:val="24"/>
          <w:szCs w:val="24"/>
        </w:rPr>
        <w:t xml:space="preserve"> 9.4-7. Quelles sont les véritables raisons de la conquête de Canaan par Israël ?</w:t>
      </w:r>
    </w:p>
    <w:p w14:paraId="09E1A07E" w14:textId="77777777" w:rsidR="0056571E" w:rsidRPr="001225E7" w:rsidRDefault="0056571E" w:rsidP="001225E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1D933386" w14:textId="77777777" w:rsidTr="00975555">
        <w:tc>
          <w:tcPr>
            <w:tcW w:w="1413" w:type="dxa"/>
          </w:tcPr>
          <w:p w14:paraId="0EC4AB98" w14:textId="591F7C06" w:rsidR="00B13C03" w:rsidRDefault="00B13C03" w:rsidP="00975555">
            <w:pPr>
              <w:rPr>
                <w:rFonts w:ascii="Garamond" w:hAnsi="Garamond"/>
                <w:sz w:val="32"/>
                <w:szCs w:val="32"/>
              </w:rPr>
            </w:pPr>
            <w:r>
              <w:rPr>
                <w:rFonts w:ascii="Garamond" w:hAnsi="Garamond"/>
                <w:noProof/>
                <w:sz w:val="32"/>
                <w:szCs w:val="32"/>
              </w:rPr>
              <w:drawing>
                <wp:inline distT="0" distB="0" distL="0" distR="0" wp14:anchorId="2F202047" wp14:editId="544B1F9B">
                  <wp:extent cx="540000" cy="540000"/>
                  <wp:effectExtent l="0" t="0" r="0" b="0"/>
                  <wp:docPr id="9" name="Image 9"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29F7AC21" w14:textId="0C7A559B" w:rsidR="00B13C03" w:rsidRDefault="00B13C03" w:rsidP="00975555">
            <w:pPr>
              <w:rPr>
                <w:rFonts w:ascii="Garamond" w:hAnsi="Garamond"/>
                <w:sz w:val="32"/>
                <w:szCs w:val="32"/>
              </w:rPr>
            </w:pPr>
            <w:r>
              <w:rPr>
                <w:rFonts w:ascii="Garamond" w:hAnsi="Garamond"/>
                <w:sz w:val="32"/>
                <w:szCs w:val="32"/>
              </w:rPr>
              <w:t>Applications</w:t>
            </w:r>
          </w:p>
        </w:tc>
      </w:tr>
    </w:tbl>
    <w:p w14:paraId="5CA44AAB" w14:textId="77777777" w:rsidR="00A16A82" w:rsidRPr="00813254" w:rsidRDefault="00A16A82">
      <w:pPr>
        <w:rPr>
          <w:rFonts w:ascii="Garamond" w:hAnsi="Garamond"/>
          <w:sz w:val="14"/>
          <w:szCs w:val="14"/>
        </w:rPr>
      </w:pPr>
    </w:p>
    <w:p w14:paraId="6FC6CFBD" w14:textId="67207C79" w:rsidR="00A16A82" w:rsidRDefault="00A16A82" w:rsidP="00827DF4">
      <w:pPr>
        <w:pStyle w:val="Paragraphedeliste"/>
        <w:numPr>
          <w:ilvl w:val="0"/>
          <w:numId w:val="11"/>
        </w:numPr>
        <w:rPr>
          <w:rFonts w:ascii="Garamond" w:hAnsi="Garamond"/>
          <w:sz w:val="24"/>
          <w:szCs w:val="24"/>
        </w:rPr>
      </w:pPr>
      <w:r>
        <w:rPr>
          <w:rFonts w:ascii="Garamond" w:hAnsi="Garamond"/>
          <w:sz w:val="24"/>
          <w:szCs w:val="24"/>
        </w:rPr>
        <w:t>Nous constatons que Noé n’a pas pu enrayer le problème du péché. Qu’est-ce que cela nous apprend sur le péché ? Qu’est-ce que cela révèle sur notre besoin de Jésus-Christ ?</w:t>
      </w:r>
    </w:p>
    <w:p w14:paraId="64542C49" w14:textId="7FD31676" w:rsidR="00A16A82" w:rsidRDefault="00A16A82" w:rsidP="00A16A82">
      <w:pPr>
        <w:rPr>
          <w:rFonts w:ascii="Garamond" w:hAnsi="Garamond"/>
          <w:sz w:val="24"/>
          <w:szCs w:val="24"/>
        </w:rPr>
      </w:pPr>
    </w:p>
    <w:p w14:paraId="60119A90" w14:textId="77777777" w:rsidR="00A16A82" w:rsidRPr="00A16A82" w:rsidRDefault="00A16A82" w:rsidP="00A16A82">
      <w:pPr>
        <w:rPr>
          <w:rFonts w:ascii="Garamond" w:hAnsi="Garamond"/>
          <w:sz w:val="24"/>
          <w:szCs w:val="24"/>
        </w:rPr>
      </w:pPr>
    </w:p>
    <w:p w14:paraId="0F8B9A55" w14:textId="25D176C9" w:rsidR="00827DF4" w:rsidRPr="00D33508" w:rsidRDefault="00827DF4" w:rsidP="00827DF4">
      <w:pPr>
        <w:pStyle w:val="Paragraphedeliste"/>
        <w:numPr>
          <w:ilvl w:val="0"/>
          <w:numId w:val="11"/>
        </w:numPr>
        <w:rPr>
          <w:rFonts w:ascii="Garamond" w:hAnsi="Garamond"/>
          <w:sz w:val="24"/>
          <w:szCs w:val="24"/>
        </w:rPr>
      </w:pPr>
      <w:r w:rsidRPr="00D33508">
        <w:rPr>
          <w:rFonts w:ascii="Garamond" w:hAnsi="Garamond"/>
          <w:sz w:val="24"/>
          <w:szCs w:val="24"/>
        </w:rPr>
        <w:t>Tout comme dans la famille de Noé, l’ivresse est un fléau qui crée bien de dégâts dans nos sociétés (vie de famille, vie professionnelle, vie spirituelle…)</w:t>
      </w:r>
      <w:r w:rsidRPr="00D33508">
        <w:rPr>
          <w:rFonts w:ascii="Garamond" w:hAnsi="Garamond"/>
          <w:sz w:val="24"/>
          <w:szCs w:val="24"/>
        </w:rPr>
        <w:t xml:space="preserve">. </w:t>
      </w:r>
      <w:r w:rsidRPr="00D33508">
        <w:rPr>
          <w:rFonts w:ascii="Garamond" w:hAnsi="Garamond"/>
          <w:sz w:val="24"/>
          <w:szCs w:val="24"/>
        </w:rPr>
        <w:t>Comment pouvons-nous en tant que chrétiens éviter de tomber dans l’ivresse et dans toutes sortes de dépendances ?</w:t>
      </w:r>
    </w:p>
    <w:p w14:paraId="3D867BFD" w14:textId="0B1C9EE2" w:rsidR="0056571E" w:rsidRPr="00D33508" w:rsidRDefault="0056571E" w:rsidP="0056571E">
      <w:pPr>
        <w:ind w:left="360"/>
        <w:rPr>
          <w:rFonts w:ascii="Garamond" w:hAnsi="Garamond"/>
          <w:sz w:val="24"/>
          <w:szCs w:val="24"/>
        </w:rPr>
      </w:pPr>
    </w:p>
    <w:p w14:paraId="6407F64D" w14:textId="77777777" w:rsidR="0056571E" w:rsidRPr="00D33508" w:rsidRDefault="0056571E" w:rsidP="0056571E">
      <w:pPr>
        <w:ind w:left="360"/>
        <w:rPr>
          <w:rFonts w:ascii="Garamond" w:hAnsi="Garamond"/>
          <w:sz w:val="24"/>
          <w:szCs w:val="24"/>
        </w:rPr>
      </w:pPr>
    </w:p>
    <w:p w14:paraId="73028B8D" w14:textId="2E2CB4FA" w:rsidR="00827DF4" w:rsidRPr="00D33508" w:rsidRDefault="00827DF4" w:rsidP="00827DF4">
      <w:pPr>
        <w:pStyle w:val="Paragraphedeliste"/>
        <w:numPr>
          <w:ilvl w:val="0"/>
          <w:numId w:val="11"/>
        </w:numPr>
        <w:rPr>
          <w:rFonts w:ascii="Garamond" w:hAnsi="Garamond"/>
          <w:sz w:val="24"/>
          <w:szCs w:val="24"/>
        </w:rPr>
      </w:pPr>
      <w:r w:rsidRPr="00D33508">
        <w:rPr>
          <w:rFonts w:ascii="Garamond" w:hAnsi="Garamond"/>
          <w:sz w:val="24"/>
          <w:szCs w:val="24"/>
        </w:rPr>
        <w:t>Selon des études faites sur la base de Genèse 10, les descendants de Sem, Sam et Japhet se sont repartis sur la surface de la terre de la façon suivante :</w:t>
      </w:r>
    </w:p>
    <w:p w14:paraId="43B085C0" w14:textId="77777777" w:rsidR="00827DF4" w:rsidRPr="00D33508" w:rsidRDefault="00827DF4" w:rsidP="00827DF4">
      <w:pPr>
        <w:pStyle w:val="Paragraphedeliste"/>
        <w:numPr>
          <w:ilvl w:val="1"/>
          <w:numId w:val="11"/>
        </w:numPr>
        <w:rPr>
          <w:rFonts w:ascii="Garamond" w:hAnsi="Garamond"/>
          <w:sz w:val="24"/>
          <w:szCs w:val="24"/>
        </w:rPr>
      </w:pPr>
      <w:r w:rsidRPr="00D33508">
        <w:rPr>
          <w:rFonts w:ascii="Garamond" w:hAnsi="Garamond"/>
          <w:sz w:val="24"/>
          <w:szCs w:val="24"/>
        </w:rPr>
        <w:t>Le domaine de Japhet comprend, de l'Est à l'Ouest, la Perse septentrionale (</w:t>
      </w:r>
      <w:proofErr w:type="spellStart"/>
      <w:r w:rsidRPr="00D33508">
        <w:rPr>
          <w:rFonts w:ascii="Garamond" w:hAnsi="Garamond"/>
          <w:sz w:val="24"/>
          <w:szCs w:val="24"/>
        </w:rPr>
        <w:t>Madaï</w:t>
      </w:r>
      <w:proofErr w:type="spellEnd"/>
      <w:r w:rsidRPr="00D33508">
        <w:rPr>
          <w:rFonts w:ascii="Garamond" w:hAnsi="Garamond"/>
          <w:sz w:val="24"/>
          <w:szCs w:val="24"/>
        </w:rPr>
        <w:t>), l'Arménie, l'Asie-Mineure, la Grèce, l'Italie, l'Espagne, puis probablement tout le nord de l'Asie et de l'Europe.</w:t>
      </w:r>
    </w:p>
    <w:p w14:paraId="6607F562" w14:textId="77777777" w:rsidR="00827DF4" w:rsidRPr="00D33508" w:rsidRDefault="00827DF4" w:rsidP="00827DF4">
      <w:pPr>
        <w:pStyle w:val="Paragraphedeliste"/>
        <w:numPr>
          <w:ilvl w:val="1"/>
          <w:numId w:val="11"/>
        </w:numPr>
        <w:rPr>
          <w:rFonts w:ascii="Garamond" w:hAnsi="Garamond"/>
          <w:sz w:val="24"/>
          <w:szCs w:val="24"/>
        </w:rPr>
      </w:pPr>
      <w:r w:rsidRPr="00D33508">
        <w:rPr>
          <w:rFonts w:ascii="Garamond" w:hAnsi="Garamond"/>
          <w:sz w:val="24"/>
          <w:szCs w:val="24"/>
        </w:rPr>
        <w:t>Le domaine de Cham comprend la Babylonie, l'Arabie (en partie), la Palestine, l'Égypte, l'Abyssinie, la Libye, et probablement tout le reste du continent africain.</w:t>
      </w:r>
    </w:p>
    <w:p w14:paraId="5A5D9A40" w14:textId="77777777" w:rsidR="00827DF4" w:rsidRPr="00D33508" w:rsidRDefault="00827DF4" w:rsidP="00827DF4">
      <w:pPr>
        <w:pStyle w:val="Paragraphedeliste"/>
        <w:numPr>
          <w:ilvl w:val="1"/>
          <w:numId w:val="11"/>
        </w:numPr>
        <w:rPr>
          <w:rFonts w:ascii="Garamond" w:hAnsi="Garamond"/>
          <w:sz w:val="24"/>
          <w:szCs w:val="24"/>
        </w:rPr>
      </w:pPr>
      <w:r w:rsidRPr="00D33508">
        <w:rPr>
          <w:rFonts w:ascii="Garamond" w:hAnsi="Garamond"/>
          <w:sz w:val="24"/>
          <w:szCs w:val="24"/>
        </w:rPr>
        <w:t>Dans le domaine de Sem rentrent la Perse méridionale (Elam), l'Assyrie, la Syrie et l'Arabie (en partie).</w:t>
      </w:r>
    </w:p>
    <w:p w14:paraId="53F3676F" w14:textId="77777777" w:rsidR="00827DF4" w:rsidRPr="00D33508" w:rsidRDefault="00827DF4" w:rsidP="00827DF4">
      <w:pPr>
        <w:ind w:left="708"/>
        <w:rPr>
          <w:rFonts w:ascii="Garamond" w:hAnsi="Garamond"/>
          <w:sz w:val="24"/>
          <w:szCs w:val="24"/>
        </w:rPr>
      </w:pPr>
      <w:r w:rsidRPr="00D33508">
        <w:rPr>
          <w:rFonts w:ascii="Garamond" w:hAnsi="Garamond"/>
          <w:sz w:val="24"/>
          <w:szCs w:val="24"/>
        </w:rPr>
        <w:t>Dieu a béni les fils de Noé en Genèse 9.1. Plus tard, il a choisi Abraham afin que toutes les familles de la terre soient bénies par lui.</w:t>
      </w:r>
    </w:p>
    <w:p w14:paraId="20254D59" w14:textId="3BB91CE9" w:rsidR="00166773" w:rsidRPr="00A16A82" w:rsidRDefault="00827DF4" w:rsidP="00A16A82">
      <w:pPr>
        <w:ind w:left="708"/>
        <w:rPr>
          <w:rFonts w:ascii="Garamond" w:hAnsi="Garamond"/>
          <w:sz w:val="24"/>
          <w:szCs w:val="24"/>
        </w:rPr>
      </w:pPr>
      <w:r w:rsidRPr="00D33508">
        <w:rPr>
          <w:rFonts w:ascii="Garamond" w:hAnsi="Garamond"/>
          <w:sz w:val="24"/>
          <w:szCs w:val="24"/>
        </w:rPr>
        <w:t>Prenons alors un temps et prions pour que l’Évangile soit plus répandu dans ces nations du monde ci-dessus.</w:t>
      </w:r>
    </w:p>
    <w:sectPr w:rsidR="00166773" w:rsidRPr="00A16A82" w:rsidSect="009F122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1FC"/>
    <w:multiLevelType w:val="hybridMultilevel"/>
    <w:tmpl w:val="4E6E58B8"/>
    <w:lvl w:ilvl="0" w:tplc="0CF0BB5C">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69A45A7"/>
    <w:multiLevelType w:val="hybridMultilevel"/>
    <w:tmpl w:val="3CD06714"/>
    <w:lvl w:ilvl="0" w:tplc="100C0001">
      <w:start w:val="1"/>
      <w:numFmt w:val="bullet"/>
      <w:lvlText w:val=""/>
      <w:lvlJc w:val="left"/>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2097547"/>
    <w:multiLevelType w:val="hybridMultilevel"/>
    <w:tmpl w:val="DEDC33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6EC5E94"/>
    <w:multiLevelType w:val="hybridMultilevel"/>
    <w:tmpl w:val="1752F9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B233AC"/>
    <w:multiLevelType w:val="hybridMultilevel"/>
    <w:tmpl w:val="90F8EE30"/>
    <w:lvl w:ilvl="0" w:tplc="9F981358">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8CA24E5"/>
    <w:multiLevelType w:val="hybridMultilevel"/>
    <w:tmpl w:val="22D484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5C05F84"/>
    <w:multiLevelType w:val="hybridMultilevel"/>
    <w:tmpl w:val="557497B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84339C6"/>
    <w:multiLevelType w:val="hybridMultilevel"/>
    <w:tmpl w:val="3FEC99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3B44961"/>
    <w:multiLevelType w:val="hybridMultilevel"/>
    <w:tmpl w:val="2542AA0C"/>
    <w:lvl w:ilvl="0" w:tplc="A4C80CF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95E1632"/>
    <w:multiLevelType w:val="hybridMultilevel"/>
    <w:tmpl w:val="A678F0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1EA6406"/>
    <w:multiLevelType w:val="hybridMultilevel"/>
    <w:tmpl w:val="A7D2B16C"/>
    <w:lvl w:ilvl="0" w:tplc="100C0001">
      <w:start w:val="1"/>
      <w:numFmt w:val="bullet"/>
      <w:lvlText w:val=""/>
      <w:lvlJc w:val="left"/>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9"/>
  </w:num>
  <w:num w:numId="6">
    <w:abstractNumId w:val="4"/>
  </w:num>
  <w:num w:numId="7">
    <w:abstractNumId w:val="5"/>
  </w:num>
  <w:num w:numId="8">
    <w:abstractNumId w:val="6"/>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CB"/>
    <w:rsid w:val="000109D1"/>
    <w:rsid w:val="0001575C"/>
    <w:rsid w:val="00030155"/>
    <w:rsid w:val="00047834"/>
    <w:rsid w:val="000642A6"/>
    <w:rsid w:val="00090A55"/>
    <w:rsid w:val="000A5F8B"/>
    <w:rsid w:val="000B58F4"/>
    <w:rsid w:val="000E1E80"/>
    <w:rsid w:val="00103A62"/>
    <w:rsid w:val="00107BD4"/>
    <w:rsid w:val="001225E7"/>
    <w:rsid w:val="0012281C"/>
    <w:rsid w:val="001653D4"/>
    <w:rsid w:val="00166773"/>
    <w:rsid w:val="00181649"/>
    <w:rsid w:val="00181D42"/>
    <w:rsid w:val="00191281"/>
    <w:rsid w:val="001C3155"/>
    <w:rsid w:val="001C4704"/>
    <w:rsid w:val="001C5C1D"/>
    <w:rsid w:val="001D600D"/>
    <w:rsid w:val="001F091D"/>
    <w:rsid w:val="0023129C"/>
    <w:rsid w:val="0023169D"/>
    <w:rsid w:val="00246C3B"/>
    <w:rsid w:val="00247171"/>
    <w:rsid w:val="002604C1"/>
    <w:rsid w:val="00273D96"/>
    <w:rsid w:val="0027687F"/>
    <w:rsid w:val="00276EF7"/>
    <w:rsid w:val="00286477"/>
    <w:rsid w:val="00290724"/>
    <w:rsid w:val="0029221C"/>
    <w:rsid w:val="00292DDD"/>
    <w:rsid w:val="0029445F"/>
    <w:rsid w:val="002B676B"/>
    <w:rsid w:val="002D18C7"/>
    <w:rsid w:val="002D2887"/>
    <w:rsid w:val="002D42DE"/>
    <w:rsid w:val="002D6A55"/>
    <w:rsid w:val="002E39F0"/>
    <w:rsid w:val="002F6556"/>
    <w:rsid w:val="0030046F"/>
    <w:rsid w:val="0030754D"/>
    <w:rsid w:val="003079B1"/>
    <w:rsid w:val="00313DB3"/>
    <w:rsid w:val="00317FE3"/>
    <w:rsid w:val="00332B2F"/>
    <w:rsid w:val="003343CE"/>
    <w:rsid w:val="003348EC"/>
    <w:rsid w:val="003417BF"/>
    <w:rsid w:val="00343707"/>
    <w:rsid w:val="00367292"/>
    <w:rsid w:val="00370917"/>
    <w:rsid w:val="00375949"/>
    <w:rsid w:val="003C172F"/>
    <w:rsid w:val="003C3492"/>
    <w:rsid w:val="003D55CD"/>
    <w:rsid w:val="003E1DCB"/>
    <w:rsid w:val="003F0FDA"/>
    <w:rsid w:val="003F16B4"/>
    <w:rsid w:val="003F5C4A"/>
    <w:rsid w:val="003F5E4E"/>
    <w:rsid w:val="00417CED"/>
    <w:rsid w:val="00435AC8"/>
    <w:rsid w:val="00443942"/>
    <w:rsid w:val="00452DD6"/>
    <w:rsid w:val="00460BCD"/>
    <w:rsid w:val="0046366D"/>
    <w:rsid w:val="00473296"/>
    <w:rsid w:val="004748F8"/>
    <w:rsid w:val="00481376"/>
    <w:rsid w:val="00494B43"/>
    <w:rsid w:val="004A11B9"/>
    <w:rsid w:val="004A3BCF"/>
    <w:rsid w:val="004A73A4"/>
    <w:rsid w:val="004D2F41"/>
    <w:rsid w:val="004D3CB4"/>
    <w:rsid w:val="004D752E"/>
    <w:rsid w:val="004F1CEC"/>
    <w:rsid w:val="0050412B"/>
    <w:rsid w:val="005129D7"/>
    <w:rsid w:val="00522CE2"/>
    <w:rsid w:val="0053026E"/>
    <w:rsid w:val="00532C39"/>
    <w:rsid w:val="00545513"/>
    <w:rsid w:val="00555F32"/>
    <w:rsid w:val="00561938"/>
    <w:rsid w:val="0056571E"/>
    <w:rsid w:val="00572CDC"/>
    <w:rsid w:val="00586F02"/>
    <w:rsid w:val="00593B11"/>
    <w:rsid w:val="005A684B"/>
    <w:rsid w:val="005C54C9"/>
    <w:rsid w:val="005D6EAA"/>
    <w:rsid w:val="005F6805"/>
    <w:rsid w:val="00602D76"/>
    <w:rsid w:val="006128F1"/>
    <w:rsid w:val="00623FC1"/>
    <w:rsid w:val="00630275"/>
    <w:rsid w:val="00633359"/>
    <w:rsid w:val="00640187"/>
    <w:rsid w:val="006469DE"/>
    <w:rsid w:val="00651AC9"/>
    <w:rsid w:val="00686440"/>
    <w:rsid w:val="006922BF"/>
    <w:rsid w:val="006D4DEC"/>
    <w:rsid w:val="006E02C7"/>
    <w:rsid w:val="006E6F83"/>
    <w:rsid w:val="00711A89"/>
    <w:rsid w:val="00714DE5"/>
    <w:rsid w:val="00735491"/>
    <w:rsid w:val="00736B48"/>
    <w:rsid w:val="007425B0"/>
    <w:rsid w:val="00752A5E"/>
    <w:rsid w:val="00754691"/>
    <w:rsid w:val="00766094"/>
    <w:rsid w:val="00771A04"/>
    <w:rsid w:val="00777488"/>
    <w:rsid w:val="007A7990"/>
    <w:rsid w:val="007B1B46"/>
    <w:rsid w:val="00801175"/>
    <w:rsid w:val="00804B37"/>
    <w:rsid w:val="00805F62"/>
    <w:rsid w:val="00813254"/>
    <w:rsid w:val="00822A7E"/>
    <w:rsid w:val="00822C87"/>
    <w:rsid w:val="00827DF4"/>
    <w:rsid w:val="008406A8"/>
    <w:rsid w:val="00843439"/>
    <w:rsid w:val="00856D90"/>
    <w:rsid w:val="008643F5"/>
    <w:rsid w:val="008742AE"/>
    <w:rsid w:val="008778FF"/>
    <w:rsid w:val="0089555B"/>
    <w:rsid w:val="008A430D"/>
    <w:rsid w:val="008B0F76"/>
    <w:rsid w:val="008C01B8"/>
    <w:rsid w:val="008C0BD5"/>
    <w:rsid w:val="008C4A53"/>
    <w:rsid w:val="008D411D"/>
    <w:rsid w:val="008D7117"/>
    <w:rsid w:val="008E308E"/>
    <w:rsid w:val="008E7B0B"/>
    <w:rsid w:val="00907AD3"/>
    <w:rsid w:val="009430CB"/>
    <w:rsid w:val="0094537F"/>
    <w:rsid w:val="009647FC"/>
    <w:rsid w:val="00974B25"/>
    <w:rsid w:val="00976133"/>
    <w:rsid w:val="0098426D"/>
    <w:rsid w:val="0099291F"/>
    <w:rsid w:val="009931E8"/>
    <w:rsid w:val="009A21C6"/>
    <w:rsid w:val="009B3993"/>
    <w:rsid w:val="009C77CD"/>
    <w:rsid w:val="009D5B35"/>
    <w:rsid w:val="009E3A5D"/>
    <w:rsid w:val="009F122B"/>
    <w:rsid w:val="009F145F"/>
    <w:rsid w:val="00A04EE5"/>
    <w:rsid w:val="00A05F96"/>
    <w:rsid w:val="00A16A82"/>
    <w:rsid w:val="00A4019A"/>
    <w:rsid w:val="00A50BC3"/>
    <w:rsid w:val="00A53CB1"/>
    <w:rsid w:val="00A70B5C"/>
    <w:rsid w:val="00AA2B43"/>
    <w:rsid w:val="00AB0D52"/>
    <w:rsid w:val="00AC6DD2"/>
    <w:rsid w:val="00AC7730"/>
    <w:rsid w:val="00AD45AF"/>
    <w:rsid w:val="00AE2C84"/>
    <w:rsid w:val="00AF24C1"/>
    <w:rsid w:val="00B00558"/>
    <w:rsid w:val="00B06BD7"/>
    <w:rsid w:val="00B13C03"/>
    <w:rsid w:val="00B30AC7"/>
    <w:rsid w:val="00B376F1"/>
    <w:rsid w:val="00B522C1"/>
    <w:rsid w:val="00B60407"/>
    <w:rsid w:val="00B60933"/>
    <w:rsid w:val="00B652F6"/>
    <w:rsid w:val="00B81CBE"/>
    <w:rsid w:val="00B861E2"/>
    <w:rsid w:val="00B9003C"/>
    <w:rsid w:val="00BA1B71"/>
    <w:rsid w:val="00BB1E68"/>
    <w:rsid w:val="00BB469C"/>
    <w:rsid w:val="00BD5A71"/>
    <w:rsid w:val="00BE538D"/>
    <w:rsid w:val="00BE79EA"/>
    <w:rsid w:val="00BF6C07"/>
    <w:rsid w:val="00C33747"/>
    <w:rsid w:val="00C708B7"/>
    <w:rsid w:val="00C8200D"/>
    <w:rsid w:val="00C95352"/>
    <w:rsid w:val="00CE281F"/>
    <w:rsid w:val="00CF04EB"/>
    <w:rsid w:val="00D1008C"/>
    <w:rsid w:val="00D30F4D"/>
    <w:rsid w:val="00D33508"/>
    <w:rsid w:val="00D429B6"/>
    <w:rsid w:val="00D52167"/>
    <w:rsid w:val="00D60020"/>
    <w:rsid w:val="00D60114"/>
    <w:rsid w:val="00D625B7"/>
    <w:rsid w:val="00D85965"/>
    <w:rsid w:val="00DB2433"/>
    <w:rsid w:val="00DB729C"/>
    <w:rsid w:val="00DC223D"/>
    <w:rsid w:val="00DD72A6"/>
    <w:rsid w:val="00DE656E"/>
    <w:rsid w:val="00E04502"/>
    <w:rsid w:val="00E11D33"/>
    <w:rsid w:val="00E12334"/>
    <w:rsid w:val="00E236E8"/>
    <w:rsid w:val="00E310B8"/>
    <w:rsid w:val="00E3694F"/>
    <w:rsid w:val="00E4033D"/>
    <w:rsid w:val="00E43298"/>
    <w:rsid w:val="00E510C3"/>
    <w:rsid w:val="00E51A21"/>
    <w:rsid w:val="00E51A8F"/>
    <w:rsid w:val="00E53B5B"/>
    <w:rsid w:val="00E61505"/>
    <w:rsid w:val="00EA146E"/>
    <w:rsid w:val="00EA26DE"/>
    <w:rsid w:val="00EA59FE"/>
    <w:rsid w:val="00EB5B36"/>
    <w:rsid w:val="00ED0448"/>
    <w:rsid w:val="00ED490D"/>
    <w:rsid w:val="00EF1370"/>
    <w:rsid w:val="00EF7C78"/>
    <w:rsid w:val="00F07547"/>
    <w:rsid w:val="00F1235D"/>
    <w:rsid w:val="00F13682"/>
    <w:rsid w:val="00F3191D"/>
    <w:rsid w:val="00F358FF"/>
    <w:rsid w:val="00F36403"/>
    <w:rsid w:val="00F40D43"/>
    <w:rsid w:val="00F447C7"/>
    <w:rsid w:val="00F5551E"/>
    <w:rsid w:val="00F633D3"/>
    <w:rsid w:val="00F65D56"/>
    <w:rsid w:val="00F74CC9"/>
    <w:rsid w:val="00F751BA"/>
    <w:rsid w:val="00F86A77"/>
    <w:rsid w:val="00F911DB"/>
    <w:rsid w:val="00F91435"/>
    <w:rsid w:val="00F92E3B"/>
    <w:rsid w:val="00FA1D2A"/>
    <w:rsid w:val="00FC62FD"/>
    <w:rsid w:val="00FE20FE"/>
    <w:rsid w:val="00FE48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07A7"/>
  <w15:chartTrackingRefBased/>
  <w15:docId w15:val="{0B740E8A-C57B-4208-87D7-65B652BC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74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488"/>
    <w:rPr>
      <w:rFonts w:ascii="Segoe UI" w:hAnsi="Segoe UI" w:cs="Segoe UI"/>
      <w:sz w:val="18"/>
      <w:szCs w:val="18"/>
    </w:rPr>
  </w:style>
  <w:style w:type="paragraph" w:styleId="Paragraphedeliste">
    <w:name w:val="List Paragraph"/>
    <w:basedOn w:val="Normal"/>
    <w:uiPriority w:val="34"/>
    <w:qFormat/>
    <w:rsid w:val="00DD72A6"/>
    <w:pPr>
      <w:ind w:left="720"/>
      <w:contextualSpacing/>
    </w:pPr>
  </w:style>
  <w:style w:type="table" w:styleId="Grilledutableau">
    <w:name w:val="Table Grid"/>
    <w:basedOn w:val="TableauNormal"/>
    <w:uiPriority w:val="59"/>
    <w:rsid w:val="00B1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9A97-47FE-4A26-A605-4BD3E352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2</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Meyer</dc:creator>
  <cp:keywords/>
  <dc:description/>
  <cp:lastModifiedBy>Jonathan Meyer</cp:lastModifiedBy>
  <cp:revision>18</cp:revision>
  <cp:lastPrinted>2021-01-16T13:12:00Z</cp:lastPrinted>
  <dcterms:created xsi:type="dcterms:W3CDTF">2020-08-31T12:15:00Z</dcterms:created>
  <dcterms:modified xsi:type="dcterms:W3CDTF">2022-01-22T16:19:00Z</dcterms:modified>
</cp:coreProperties>
</file>